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95347" w14:textId="6CEFF02A" w:rsidR="00C734C8" w:rsidRPr="00C734C8" w:rsidRDefault="00C734C8" w:rsidP="00927A6C">
      <w:pPr>
        <w:shd w:val="clear" w:color="auto" w:fill="FFFFFF"/>
        <w:spacing w:before="100" w:beforeAutospacing="1"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C734C8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Консультация для педагогов</w:t>
      </w:r>
    </w:p>
    <w:p w14:paraId="019CBBAD" w14:textId="614860E3" w:rsidR="00927A6C" w:rsidRPr="00C734C8" w:rsidRDefault="001803C4" w:rsidP="00C734C8">
      <w:pPr>
        <w:shd w:val="clear" w:color="auto" w:fill="FFFFFF"/>
        <w:spacing w:before="100" w:beforeAutospacing="1"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Использование </w:t>
      </w:r>
      <w:r w:rsidR="00927A6C" w:rsidRPr="00927A6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«</w:t>
      </w:r>
      <w:r w:rsidR="00927A6C" w:rsidRPr="00927A6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Метод</w:t>
      </w: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а</w:t>
      </w:r>
      <w:r w:rsidR="00927A6C" w:rsidRPr="00927A6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глобального чтения </w:t>
      </w:r>
      <w:r w:rsidR="00927A6C" w:rsidRPr="00927A6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>(</w:t>
      </w:r>
      <w:r w:rsidR="00927A6C" w:rsidRPr="00927A6C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единица чтения - слово</w:t>
      </w:r>
      <w:r w:rsidR="00927A6C" w:rsidRPr="00927A6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>)</w:t>
      </w:r>
      <w:r w:rsidR="00927A6C" w:rsidRPr="00927A6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1803C4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в работе с детьми РАС</w:t>
      </w:r>
    </w:p>
    <w:p w14:paraId="74D89E28" w14:textId="77777777" w:rsidR="00927A6C" w:rsidRPr="00927A6C" w:rsidRDefault="00927A6C" w:rsidP="00927A6C">
      <w:pPr>
        <w:shd w:val="clear" w:color="auto" w:fill="FFFFFF"/>
        <w:spacing w:before="100" w:beforeAutospacing="1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Авторами </w:t>
      </w:r>
      <w:r w:rsidRPr="001803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метода </w:t>
      </w:r>
      <w:r w:rsidRPr="001803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"</w:t>
      </w:r>
      <w:r w:rsidRPr="001803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Глобальное чтение</w:t>
      </w:r>
      <w:r w:rsidRPr="001803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"</w:t>
      </w: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можно считать американского нейрофизиолога Глена Домана и японского педагога </w:t>
      </w:r>
      <w:proofErr w:type="spellStart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Шиничи</w:t>
      </w:r>
      <w:proofErr w:type="spellEnd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Сузуки.</w:t>
      </w:r>
    </w:p>
    <w:p w14:paraId="35385B38" w14:textId="77777777" w:rsidR="00927A6C" w:rsidRPr="00927A6C" w:rsidRDefault="00927A6C" w:rsidP="00927A6C">
      <w:pPr>
        <w:shd w:val="clear" w:color="auto" w:fill="FFFFFF"/>
        <w:spacing w:before="100" w:beforeAutospacing="1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Суть </w:t>
      </w:r>
      <w:r w:rsidRPr="00927A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метода состоит в том</w:t>
      </w: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ребенок на протяжении длительного времени регулярно воспринимает зрительно и на слух написанные целиком </w:t>
      </w:r>
      <w:r w:rsidRPr="00927A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слова</w:t>
      </w: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27A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словосочетания</w:t>
      </w: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короткие предложения. В результате обработанной мозгом информации, ребенком самостоятельно выводится технология </w:t>
      </w:r>
      <w:r w:rsidRPr="00927A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чтения любых слов и текстов</w:t>
      </w: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E104DEE" w14:textId="77777777" w:rsidR="00927A6C" w:rsidRPr="00927A6C" w:rsidRDefault="00927A6C" w:rsidP="00927A6C">
      <w:pPr>
        <w:shd w:val="clear" w:color="auto" w:fill="FFFFFF"/>
        <w:spacing w:before="100" w:beforeAutospacing="1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традиционной педагогике обучение </w:t>
      </w:r>
      <w:r w:rsidRPr="00927A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чтению</w:t>
      </w: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основано на вербальной- фонематическом </w:t>
      </w:r>
      <w:r w:rsidRPr="00927A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методе</w:t>
      </w: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от буквы к слогу, от </w:t>
      </w:r>
      <w:proofErr w:type="gramStart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слога</w:t>
      </w:r>
      <w:proofErr w:type="gramEnd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к </w:t>
      </w:r>
      <w:r w:rsidRPr="00927A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слову</w:t>
      </w: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.</w:t>
      </w:r>
    </w:p>
    <w:p w14:paraId="628A9473" w14:textId="77777777" w:rsidR="00927A6C" w:rsidRPr="00927A6C" w:rsidRDefault="00927A6C" w:rsidP="00927A6C">
      <w:pPr>
        <w:shd w:val="clear" w:color="auto" w:fill="FFFFFF"/>
        <w:spacing w:before="100" w:beforeAutospacing="1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Обучение </w:t>
      </w:r>
      <w:r w:rsidRPr="00927A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чтению глобальным</w:t>
      </w: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способом происходит</w:t>
      </w:r>
    </w:p>
    <w:p w14:paraId="796DFCAE" w14:textId="77777777" w:rsidR="00927A6C" w:rsidRPr="00927A6C" w:rsidRDefault="00927A6C" w:rsidP="00927A6C">
      <w:pPr>
        <w:shd w:val="clear" w:color="auto" w:fill="FFFFFF"/>
        <w:spacing w:before="100" w:beforeAutospacing="1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"с другого конца", в более естественной форме, по таким же законам, как обучение устной речи. Когда мы учим ребёнка говорить, мы не объясняем ему правила изменения </w:t>
      </w:r>
      <w:r w:rsidRPr="00927A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слов по родам и числам</w:t>
      </w: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падежные окончания. Когда мозг накапливает определённое количество речевой информации, он начинает её анализировать. По таким же естественным принципам и законам идёт и обучением в </w:t>
      </w:r>
      <w:r w:rsidRPr="00927A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глобальном методе</w:t>
      </w: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письменному языку </w:t>
      </w: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- </w:t>
      </w:r>
      <w:r w:rsidRPr="00927A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чтению</w:t>
      </w: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, печатанию, а впоследствии письму.</w:t>
      </w:r>
    </w:p>
    <w:p w14:paraId="0B83978D" w14:textId="77777777" w:rsidR="00927A6C" w:rsidRPr="00927A6C" w:rsidRDefault="00927A6C" w:rsidP="00927A6C">
      <w:pPr>
        <w:shd w:val="clear" w:color="auto" w:fill="FFFFFF"/>
        <w:spacing w:before="100" w:beforeAutospacing="1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Сильной стороной детей с "особенностями развития" является зрительная память. Она компенсирует им отсутствие или притупленность органов восприятия. У таких детей есть потрясающая способность воспринимать информацию целиком </w:t>
      </w:r>
      <w:r w:rsidRPr="00927A6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r w:rsidRPr="00927A6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глобально</w:t>
      </w:r>
      <w:r w:rsidRPr="00927A6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  <w:proofErr w:type="gramStart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</w:t>
      </w:r>
      <w:proofErr w:type="gramEnd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означает, что мозг ребёнка воспринимает все окружающие явления, как на фотоснимке.</w:t>
      </w:r>
    </w:p>
    <w:p w14:paraId="42E81729" w14:textId="0A0E52B9" w:rsidR="00927A6C" w:rsidRPr="00C734C8" w:rsidRDefault="00927A6C" w:rsidP="00C734C8">
      <w:pPr>
        <w:shd w:val="clear" w:color="auto" w:fill="FFFFFF"/>
        <w:spacing w:before="100" w:beforeAutospacing="1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 </w:t>
      </w:r>
      <w:r w:rsidRPr="00927A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методом</w:t>
      </w: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научить даже не говорящего ребёнка воспринимать написанную информацию и затем писать или набирать на компьютере несложный текст.</w:t>
      </w:r>
    </w:p>
    <w:p w14:paraId="5CCD64E5" w14:textId="77777777" w:rsidR="00927A6C" w:rsidRPr="00927A6C" w:rsidRDefault="00927A6C" w:rsidP="00927A6C">
      <w:pPr>
        <w:spacing w:after="200" w:line="240" w:lineRule="auto"/>
        <w:rPr>
          <w:rFonts w:ascii="Calibri" w:eastAsia="Calibri" w:hAnsi="Calibri" w:cs="Calibri"/>
          <w:sz w:val="28"/>
          <w:szCs w:val="28"/>
        </w:rPr>
      </w:pPr>
      <w:r w:rsidRPr="00927A6C">
        <w:rPr>
          <w:rFonts w:ascii="Times New Roman" w:eastAsia="Calibri" w:hAnsi="Times New Roman" w:cs="Times New Roman"/>
          <w:sz w:val="28"/>
          <w:szCs w:val="28"/>
        </w:rPr>
        <w:t>Обучение глобальному чтению позволяет развивать:</w:t>
      </w:r>
    </w:p>
    <w:p w14:paraId="4EA49FB3" w14:textId="77777777" w:rsidR="00927A6C" w:rsidRPr="00927A6C" w:rsidRDefault="00927A6C" w:rsidP="00927A6C">
      <w:pPr>
        <w:spacing w:after="200" w:line="240" w:lineRule="auto"/>
        <w:rPr>
          <w:rFonts w:ascii="Calibri" w:eastAsia="Calibri" w:hAnsi="Calibri" w:cs="Calibri"/>
          <w:sz w:val="28"/>
          <w:szCs w:val="28"/>
        </w:rPr>
      </w:pPr>
      <w:r w:rsidRPr="00927A6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927A6C">
        <w:rPr>
          <w:rFonts w:ascii="Times New Roman" w:eastAsia="Calibri" w:hAnsi="Times New Roman" w:cs="Times New Roman"/>
          <w:sz w:val="28"/>
          <w:szCs w:val="28"/>
        </w:rPr>
        <w:t>импрессивную</w:t>
      </w:r>
      <w:proofErr w:type="spellEnd"/>
      <w:r w:rsidRPr="00927A6C">
        <w:rPr>
          <w:rFonts w:ascii="Times New Roman" w:eastAsia="Calibri" w:hAnsi="Times New Roman" w:cs="Times New Roman"/>
          <w:sz w:val="28"/>
          <w:szCs w:val="28"/>
        </w:rPr>
        <w:t xml:space="preserve"> речь</w:t>
      </w:r>
    </w:p>
    <w:p w14:paraId="1C8F6F32" w14:textId="77777777" w:rsidR="00927A6C" w:rsidRPr="00927A6C" w:rsidRDefault="00927A6C" w:rsidP="00927A6C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27A6C">
        <w:rPr>
          <w:rFonts w:ascii="Times New Roman" w:eastAsia="Calibri" w:hAnsi="Times New Roman" w:cs="Times New Roman"/>
          <w:sz w:val="28"/>
          <w:szCs w:val="28"/>
        </w:rPr>
        <w:t>-элементарное мышление ребенка до овладения произношением</w:t>
      </w:r>
    </w:p>
    <w:p w14:paraId="45A98A7C" w14:textId="77777777" w:rsidR="00927A6C" w:rsidRPr="00927A6C" w:rsidRDefault="00927A6C" w:rsidP="00927A6C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27A6C">
        <w:rPr>
          <w:rFonts w:ascii="Times New Roman" w:eastAsia="Calibri" w:hAnsi="Times New Roman" w:cs="Times New Roman"/>
          <w:sz w:val="28"/>
          <w:szCs w:val="28"/>
        </w:rPr>
        <w:t>-зрительное внимание и память</w:t>
      </w:r>
    </w:p>
    <w:p w14:paraId="14328F2A" w14:textId="77777777" w:rsidR="00927A6C" w:rsidRPr="00927A6C" w:rsidRDefault="00927A6C" w:rsidP="00927A6C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27A6C">
        <w:rPr>
          <w:rFonts w:ascii="Times New Roman" w:eastAsia="Calibri" w:hAnsi="Times New Roman" w:cs="Times New Roman"/>
          <w:sz w:val="28"/>
          <w:szCs w:val="28"/>
        </w:rPr>
        <w:t>- пассивный словарь</w:t>
      </w:r>
    </w:p>
    <w:p w14:paraId="72AB091C" w14:textId="77777777" w:rsidR="00927A6C" w:rsidRPr="00927A6C" w:rsidRDefault="00927A6C" w:rsidP="00927A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89629F" w14:textId="77777777" w:rsidR="00927A6C" w:rsidRPr="00927A6C" w:rsidRDefault="00927A6C" w:rsidP="00927A6C">
      <w:pPr>
        <w:shd w:val="clear" w:color="auto" w:fill="FFFFFF"/>
        <w:spacing w:before="100" w:beforeAutospacing="1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 </w:t>
      </w:r>
      <w:r w:rsidRPr="00927A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глобальном чтении</w:t>
      </w: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смысл имеет первичное значение, он, </w:t>
      </w:r>
      <w:proofErr w:type="gramStart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собственно</w:t>
      </w:r>
      <w:proofErr w:type="gramEnd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является целью </w:t>
      </w:r>
      <w:r w:rsidRPr="00927A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чтения вообще</w:t>
      </w: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 читаем не для того, чтобы </w:t>
      </w:r>
      <w:r w:rsidRPr="00927A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соединить как можно слов</w:t>
      </w: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чтобы понять "о чём тут написано?" До </w:t>
      </w:r>
      <w:r w:rsidRPr="00927A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глобального чтения доходят все люди</w:t>
      </w: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 же с вами, читая текст, видим </w:t>
      </w:r>
      <w:r w:rsidRPr="00927A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слово </w:t>
      </w:r>
      <w:r w:rsidRPr="00927A6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(и даже сочетания </w:t>
      </w:r>
      <w:r w:rsidRPr="00927A6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слов</w:t>
      </w:r>
      <w:r w:rsidRPr="00927A6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целиком, а не собираем его по частям. Прочитайте следующий текст - и вы в этом убедитесь!</w:t>
      </w:r>
    </w:p>
    <w:p w14:paraId="7F993384" w14:textId="1A88994C" w:rsidR="00927A6C" w:rsidRPr="00927A6C" w:rsidRDefault="00927A6C" w:rsidP="00C734C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5A5347" w14:textId="77777777" w:rsidR="00927A6C" w:rsidRPr="00927A6C" w:rsidRDefault="00927A6C" w:rsidP="00927A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Показательный пример</w:t>
      </w:r>
    </w:p>
    <w:p w14:paraId="2B399C3E" w14:textId="77777777" w:rsidR="00927A6C" w:rsidRPr="00927A6C" w:rsidRDefault="00927A6C" w:rsidP="00927A6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</w:t>
      </w:r>
      <w:proofErr w:type="spellStart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рзелульататам</w:t>
      </w:r>
      <w:proofErr w:type="spellEnd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илссеовадний</w:t>
      </w:r>
      <w:proofErr w:type="spellEnd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одонго</w:t>
      </w:r>
      <w:proofErr w:type="spellEnd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анлигйсокго</w:t>
      </w:r>
      <w:proofErr w:type="spellEnd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унвиертисета</w:t>
      </w:r>
      <w:proofErr w:type="spellEnd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не </w:t>
      </w:r>
      <w:proofErr w:type="spellStart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иеемт</w:t>
      </w:r>
      <w:proofErr w:type="spellEnd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занчнеия</w:t>
      </w:r>
      <w:proofErr w:type="spellEnd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кокам</w:t>
      </w:r>
      <w:proofErr w:type="gramEnd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пряокде</w:t>
      </w:r>
      <w:proofErr w:type="spellEnd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рсапожолены</w:t>
      </w:r>
      <w:proofErr w:type="spellEnd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бкувы</w:t>
      </w:r>
      <w:proofErr w:type="spellEnd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</w:t>
      </w:r>
      <w:proofErr w:type="spellStart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солве</w:t>
      </w:r>
      <w:proofErr w:type="spellEnd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Галвоне</w:t>
      </w:r>
      <w:proofErr w:type="spellEnd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чотбы</w:t>
      </w:r>
      <w:proofErr w:type="spellEnd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преавя</w:t>
      </w:r>
      <w:proofErr w:type="spellEnd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proofErr w:type="spellStart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пслоендяя</w:t>
      </w:r>
      <w:proofErr w:type="spellEnd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бквуы</w:t>
      </w:r>
      <w:proofErr w:type="spellEnd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блыи</w:t>
      </w:r>
      <w:proofErr w:type="spellEnd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</w:t>
      </w:r>
      <w:proofErr w:type="spellStart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мсете</w:t>
      </w:r>
      <w:proofErr w:type="spellEnd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Осатьлыне</w:t>
      </w:r>
      <w:proofErr w:type="spellEnd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бкувы</w:t>
      </w:r>
      <w:proofErr w:type="spellEnd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мгоут</w:t>
      </w:r>
      <w:proofErr w:type="spellEnd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селдовтаь</w:t>
      </w:r>
      <w:proofErr w:type="spellEnd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</w:t>
      </w:r>
      <w:proofErr w:type="spellStart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плоонм</w:t>
      </w:r>
      <w:proofErr w:type="spellEnd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бсепордяке</w:t>
      </w:r>
      <w:proofErr w:type="spellEnd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все-рвано </w:t>
      </w:r>
      <w:proofErr w:type="spellStart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ткест</w:t>
      </w:r>
      <w:proofErr w:type="spellEnd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чтаитсея</w:t>
      </w:r>
      <w:proofErr w:type="spellEnd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без </w:t>
      </w:r>
      <w:proofErr w:type="spellStart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побрелм</w:t>
      </w:r>
      <w:proofErr w:type="spellEnd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Пичрионй</w:t>
      </w:r>
      <w:proofErr w:type="spellEnd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эгото</w:t>
      </w:r>
      <w:proofErr w:type="spellEnd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ялвятеся</w:t>
      </w:r>
      <w:proofErr w:type="spellEnd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то, что мы </w:t>
      </w:r>
      <w:proofErr w:type="spellStart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чиатем</w:t>
      </w:r>
      <w:proofErr w:type="spellEnd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</w:t>
      </w:r>
      <w:proofErr w:type="spellStart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кдаужю</w:t>
      </w:r>
      <w:proofErr w:type="spellEnd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бкуву</w:t>
      </w:r>
      <w:proofErr w:type="spellEnd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</w:t>
      </w:r>
      <w:proofErr w:type="spellStart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отдльенотси</w:t>
      </w:r>
      <w:proofErr w:type="spellEnd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все </w:t>
      </w:r>
      <w:proofErr w:type="spellStart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солво</w:t>
      </w:r>
      <w:proofErr w:type="spellEnd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цликеом</w:t>
      </w:r>
      <w:proofErr w:type="spellEnd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C2BBB02" w14:textId="77777777" w:rsidR="00927A6C" w:rsidRPr="00927A6C" w:rsidRDefault="00927A6C" w:rsidP="00927A6C">
      <w:pPr>
        <w:shd w:val="clear" w:color="auto" w:fill="FFFFFF"/>
        <w:spacing w:before="100" w:beforeAutospacing="1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A82ABA1" w14:textId="18D44875" w:rsidR="00927A6C" w:rsidRPr="00C734C8" w:rsidRDefault="00927A6C" w:rsidP="00C734C8">
      <w:pPr>
        <w:shd w:val="clear" w:color="auto" w:fill="FFFFFF"/>
        <w:spacing w:before="100" w:beforeAutospacing="1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детей в период формирования мозговых структур, а это вплоть до 7-9 и даже, по некоторым данным, 10 лет - функции правого полушария, как правило, доминируют. Это эмоциональность, впечатлительность, наглядно-образное мышление; подвижность </w:t>
      </w:r>
      <w:r w:rsidRPr="00927A6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(двигательная активность является важнейшим свойством данного возраста)</w:t>
      </w: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неустойчивость внимания - запоминают то, что интересно; у многих детей проявляются признаки "</w:t>
      </w:r>
      <w:proofErr w:type="spellStart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левшества</w:t>
      </w:r>
      <w:proofErr w:type="spellEnd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". Таким образом, у детей есть потрясающая способность воспринимать информацию множеством, то есть целиком </w:t>
      </w:r>
      <w:r w:rsidRPr="00927A6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r w:rsidRPr="00927A6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глобально</w:t>
      </w:r>
      <w:proofErr w:type="gramStart"/>
      <w:r w:rsidRPr="00927A6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C734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14:paraId="11FF1177" w14:textId="77777777" w:rsidR="00927A6C" w:rsidRPr="00927A6C" w:rsidRDefault="00927A6C" w:rsidP="00927A6C">
      <w:pPr>
        <w:shd w:val="clear" w:color="auto" w:fill="FFFFFF"/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14:paraId="014DAAC5" w14:textId="77777777" w:rsidR="00927A6C" w:rsidRPr="00927A6C" w:rsidRDefault="00927A6C" w:rsidP="00927A6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27A6C">
        <w:rPr>
          <w:rFonts w:ascii="Times New Roman" w:eastAsia="Calibri" w:hAnsi="Times New Roman" w:cs="Times New Roman"/>
          <w:sz w:val="28"/>
          <w:szCs w:val="28"/>
        </w:rPr>
        <w:t>При обучении глобальному чтению перед педагогом стоят задачи:</w:t>
      </w:r>
    </w:p>
    <w:p w14:paraId="1B9D054F" w14:textId="77777777" w:rsidR="00927A6C" w:rsidRPr="00927A6C" w:rsidRDefault="00927A6C" w:rsidP="00927A6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27A6C">
        <w:rPr>
          <w:rFonts w:ascii="Times New Roman" w:eastAsia="Calibri" w:hAnsi="Times New Roman" w:cs="Times New Roman"/>
          <w:sz w:val="28"/>
          <w:szCs w:val="28"/>
        </w:rPr>
        <w:t>-научить ребенка правильно понимать смысловую нагрузку графического изображения слова;</w:t>
      </w:r>
    </w:p>
    <w:p w14:paraId="71507E08" w14:textId="0B71F8A3" w:rsidR="00927A6C" w:rsidRPr="00C734C8" w:rsidRDefault="00927A6C" w:rsidP="00C734C8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927A6C">
        <w:rPr>
          <w:rFonts w:ascii="Times New Roman" w:eastAsia="Calibri" w:hAnsi="Times New Roman" w:cs="Times New Roman"/>
          <w:sz w:val="28"/>
          <w:szCs w:val="28"/>
        </w:rPr>
        <w:t xml:space="preserve">  -воспитывать отношение к глобальному чтению как к источнику   знания и средству общения с окружающим</w:t>
      </w:r>
      <w:r w:rsidR="00C734C8">
        <w:rPr>
          <w:rFonts w:ascii="Calibri" w:eastAsia="Calibri" w:hAnsi="Calibri" w:cs="Calibri"/>
          <w:sz w:val="28"/>
          <w:szCs w:val="28"/>
        </w:rPr>
        <w:t>.</w:t>
      </w:r>
    </w:p>
    <w:p w14:paraId="37FFE2C8" w14:textId="77777777" w:rsidR="00927A6C" w:rsidRPr="00927A6C" w:rsidRDefault="00927A6C" w:rsidP="00927A6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проходит занятие.</w:t>
      </w:r>
    </w:p>
    <w:p w14:paraId="6EABDF75" w14:textId="77777777" w:rsidR="00927A6C" w:rsidRPr="00927A6C" w:rsidRDefault="00927A6C" w:rsidP="00927A6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A6C">
        <w:rPr>
          <w:rFonts w:ascii="Times New Roman" w:eastAsia="Times New Roman" w:hAnsi="Times New Roman" w:cs="Times New Roman"/>
          <w:sz w:val="28"/>
          <w:szCs w:val="28"/>
          <w:lang w:eastAsia="ru-RU"/>
        </w:rPr>
        <w:t>1 этап</w:t>
      </w:r>
    </w:p>
    <w:p w14:paraId="52A86C4F" w14:textId="1097A8D1" w:rsidR="00927A6C" w:rsidRPr="00927A6C" w:rsidRDefault="00927A6C" w:rsidP="00927A6C">
      <w:pPr>
        <w:shd w:val="clear" w:color="auto" w:fill="FFFFFF"/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обучении «Глобальному чтению» необходимо соблюдать постепенность и последовательность. Слова, чтению которых мы хотим научить ребенка, должны обозначать известные ему предметы, действия, </w:t>
      </w:r>
      <w:r w:rsidRPr="00927A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явления. Вводить данный тип чтения можно не раньше, чем ребенок сможет соотносить предмет и его изображение</w:t>
      </w:r>
    </w:p>
    <w:p w14:paraId="2504C7AE" w14:textId="77777777" w:rsidR="00927A6C" w:rsidRPr="00927A6C" w:rsidRDefault="00927A6C" w:rsidP="00927A6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этап</w:t>
      </w:r>
    </w:p>
    <w:p w14:paraId="436D137C" w14:textId="77777777" w:rsidR="00927A6C" w:rsidRPr="00927A6C" w:rsidRDefault="00927A6C" w:rsidP="00927A6C">
      <w:pPr>
        <w:shd w:val="clear" w:color="auto" w:fill="FFFFFF"/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27A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Соотнесение предмета(игрушки) со словом.</w:t>
      </w:r>
    </w:p>
    <w:p w14:paraId="4A915B81" w14:textId="77777777" w:rsidR="00927A6C" w:rsidRPr="00927A6C" w:rsidRDefault="00927A6C" w:rsidP="00927A6C">
      <w:pPr>
        <w:shd w:val="clear" w:color="auto" w:fill="FFFFFF"/>
        <w:spacing w:before="100" w:beforeAutospacing="1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показываю ребенку карточку и говорю то, что на ней написано - только одно </w:t>
      </w:r>
      <w:r w:rsidRPr="00927A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слово без комментариев</w:t>
      </w: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Произносить </w:t>
      </w:r>
      <w:r w:rsidRPr="00927A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слово нужно так</w:t>
      </w: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вы его обычно говорите, т. е. не (молоко, а </w:t>
      </w:r>
      <w:r w:rsidRPr="00927A6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proofErr w:type="spellStart"/>
      <w:r w:rsidRPr="00927A6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малако</w:t>
      </w:r>
      <w:proofErr w:type="spellEnd"/>
      <w:r w:rsidRPr="00927A6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 </w:t>
      </w:r>
    </w:p>
    <w:p w14:paraId="45704D70" w14:textId="77777777" w:rsidR="00927A6C" w:rsidRPr="00927A6C" w:rsidRDefault="00927A6C" w:rsidP="00927A6C">
      <w:pPr>
        <w:shd w:val="clear" w:color="auto" w:fill="FFFFFF"/>
        <w:spacing w:before="100" w:beforeAutospacing="1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Задаю вопрос ГДЕ</w:t>
      </w:r>
      <w:proofErr w:type="gramStart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….</w:t>
      </w:r>
      <w:proofErr w:type="gramEnd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05798E9" w14:textId="77777777" w:rsidR="00927A6C" w:rsidRPr="00927A6C" w:rsidRDefault="00927A6C" w:rsidP="00927A6C">
      <w:pPr>
        <w:shd w:val="clear" w:color="auto" w:fill="FFFFFF"/>
        <w:spacing w:before="100" w:beforeAutospacing="1"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27A6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Задания меняю</w:t>
      </w:r>
    </w:p>
    <w:p w14:paraId="5A3AD486" w14:textId="6C81D3BB" w:rsidR="00927A6C" w:rsidRPr="00C734C8" w:rsidRDefault="00927A6C" w:rsidP="00927A6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ставлю игрушку (предмет) найди слово….</w:t>
      </w:r>
    </w:p>
    <w:p w14:paraId="1DF80E2B" w14:textId="77777777" w:rsidR="00927A6C" w:rsidRPr="00927A6C" w:rsidRDefault="00927A6C" w:rsidP="00927A6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этап</w:t>
      </w:r>
    </w:p>
    <w:p w14:paraId="50445A44" w14:textId="77777777" w:rsidR="00927A6C" w:rsidRPr="00927A6C" w:rsidRDefault="00927A6C" w:rsidP="00927A6C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27A6C">
        <w:rPr>
          <w:rFonts w:ascii="Times New Roman" w:eastAsia="Calibri" w:hAnsi="Times New Roman" w:cs="Times New Roman"/>
          <w:b/>
          <w:sz w:val="28"/>
          <w:szCs w:val="28"/>
        </w:rPr>
        <w:t>Нахождение слова по словесной инструкции</w:t>
      </w:r>
    </w:p>
    <w:p w14:paraId="6947C9F4" w14:textId="77777777" w:rsidR="00927A6C" w:rsidRPr="00927A6C" w:rsidRDefault="00927A6C" w:rsidP="00927A6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27A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Активные карточки</w:t>
      </w:r>
    </w:p>
    <w:p w14:paraId="021B7B06" w14:textId="77777777" w:rsidR="00927A6C" w:rsidRPr="00927A6C" w:rsidRDefault="00927A6C" w:rsidP="00927A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27A6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Как можно использовать активные карточки.</w:t>
      </w:r>
    </w:p>
    <w:p w14:paraId="734B3F70" w14:textId="77777777" w:rsidR="00927A6C" w:rsidRPr="00927A6C" w:rsidRDefault="00927A6C" w:rsidP="00927A6C">
      <w:pPr>
        <w:shd w:val="clear" w:color="auto" w:fill="FFFFFF"/>
        <w:spacing w:before="100" w:beforeAutospacing="1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Активные карточки можно давать ребенку в руки, можно с ними </w:t>
      </w:r>
      <w:proofErr w:type="gramStart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играть как угодно</w:t>
      </w:r>
      <w:proofErr w:type="gramEnd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и в первую очередь - в различные сюжетные игры</w:t>
      </w: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магазин, автоперевозки, ресторан, обед и т. д. Например, пришли мы в ресторан, подзываем официанта (какого-нибудь мишку, делаем ему заказ. Мишка уходит, возвращается с подносом, а на подносе у него разная вкуснятина </w:t>
      </w:r>
      <w:r w:rsidRPr="00927A6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(активные карточки)</w:t>
      </w: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"мороженое", "пирожное", конфета", "сок", "чай" т. д. Читаем и играем.</w:t>
      </w:r>
    </w:p>
    <w:p w14:paraId="28CD969D" w14:textId="77777777" w:rsidR="00927A6C" w:rsidRPr="00927A6C" w:rsidRDefault="00927A6C" w:rsidP="00927A6C">
      <w:pPr>
        <w:shd w:val="clear" w:color="auto" w:fill="FFFFFF"/>
        <w:spacing w:before="100" w:beforeAutospacing="1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раскладывать названия животных на соответствующие картинки. Можно прикреплять к каждой игрушке ее имя. Можно зверей "кормить"- раздавать им карточки с их кормом, заодно повторяем тему" кто что ест". Можно разыскать мам для потерявшихся деток </w:t>
      </w:r>
      <w:r w:rsidRPr="00927A6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(карточки" щенок" - к собаке, " теленок" - к корове и т. д.)</w:t>
      </w: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перевозить" мебель "</w:t>
      </w:r>
      <w:r w:rsidRPr="00927A6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(карточки </w:t>
      </w:r>
      <w:r w:rsidRPr="00927A6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слов</w:t>
      </w:r>
      <w:r w:rsidRPr="00927A6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машинах. Можно играть в магазин- используем </w:t>
      </w:r>
      <w:r w:rsidRPr="00927A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слова</w:t>
      </w: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качестве списка ассортимента, тут заодно и математикой занимаемся. С активными карточками дети любят играть в "Угадайку". Раскладывайте карточки той стороной, на которой написано </w:t>
      </w:r>
      <w:r w:rsidRPr="00927A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слово</w:t>
      </w: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Сначала прочитайте сами все </w:t>
      </w:r>
      <w:r w:rsidRPr="00927A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слова</w:t>
      </w: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желательно несколько раз. Затем карточки перекладываем в другом порядке. Ребенок угадывает, где какое </w:t>
      </w:r>
      <w:r w:rsidRPr="00927A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слово написано</w:t>
      </w: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Называет </w:t>
      </w:r>
      <w:r w:rsidRPr="00927A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слово</w:t>
      </w: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переворачивает карточку. Если картинка совпала с названным </w:t>
      </w:r>
      <w:r w:rsidRPr="00927A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словом - все в порядке</w:t>
      </w: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нет- переворачиваем опять той стороной, где </w:t>
      </w:r>
      <w:r w:rsidRPr="00927A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слово</w:t>
      </w: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И так до тех пор, пока все карточки не будут перевернуты. При угадывании, не надо </w:t>
      </w: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спрашивать у ребенка "Что здесь написано?", лучше попросить показать </w:t>
      </w:r>
      <w:proofErr w:type="gramStart"/>
      <w:r w:rsidRPr="00927A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слово</w:t>
      </w: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"Как ты думаешь, где написано "мишка", покажи".</w:t>
      </w:r>
    </w:p>
    <w:p w14:paraId="7217D73B" w14:textId="77777777" w:rsidR="00927A6C" w:rsidRPr="00927A6C" w:rsidRDefault="00927A6C" w:rsidP="00927A6C">
      <w:pPr>
        <w:shd w:val="clear" w:color="auto" w:fill="FFFFFF"/>
        <w:spacing w:before="100" w:beforeAutospacing="1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 знакомые действия </w:t>
      </w:r>
      <w:proofErr w:type="gramStart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 </w:t>
      </w: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глаголы</w:t>
      </w:r>
      <w:proofErr w:type="gramEnd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в неопределенной форме</w:t>
      </w: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спать, есть, пить, играть, читать, гулять, сидеть, прыгать, бегать, ходить).</w:t>
      </w:r>
    </w:p>
    <w:p w14:paraId="17A8D63E" w14:textId="77777777" w:rsidR="00927A6C" w:rsidRPr="00927A6C" w:rsidRDefault="00927A6C" w:rsidP="00927A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ким образом, можно придумать множество различных игр.</w:t>
      </w:r>
    </w:p>
    <w:p w14:paraId="086793F0" w14:textId="1B495DE4" w:rsidR="00927A6C" w:rsidRPr="00C734C8" w:rsidRDefault="00927A6C" w:rsidP="00C734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 помнить, что каждый ребенок</w:t>
      </w:r>
      <w:proofErr w:type="gramStart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-это</w:t>
      </w:r>
      <w:proofErr w:type="gramEnd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индивидуальность! Наша задача не напрягать ребенка, а сделать так, чтобы ему было интересно играть</w:t>
      </w:r>
      <w:r w:rsidRPr="00927A6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 </w:t>
      </w:r>
      <w:r w:rsidRPr="00927A6C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карточки Домана</w:t>
      </w:r>
      <w:r w:rsidRPr="00927A6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</w:t>
      </w:r>
    </w:p>
    <w:p w14:paraId="08A321ED" w14:textId="77777777" w:rsidR="00927A6C" w:rsidRPr="00927A6C" w:rsidRDefault="00927A6C" w:rsidP="00927A6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27A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ВЫВОД</w:t>
      </w:r>
    </w:p>
    <w:p w14:paraId="75593C5D" w14:textId="77777777" w:rsidR="00927A6C" w:rsidRPr="00927A6C" w:rsidRDefault="00927A6C" w:rsidP="00927A6C">
      <w:pPr>
        <w:shd w:val="clear" w:color="auto" w:fill="FFFFFF"/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Несомненным преимуществом </w:t>
      </w:r>
      <w:r w:rsidRPr="00927A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методики обучения </w:t>
      </w:r>
      <w:r w:rsidRPr="00927A6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(и не только </w:t>
      </w:r>
      <w:proofErr w:type="gramStart"/>
      <w:r w:rsidRPr="00927A6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чтению</w:t>
      </w:r>
      <w:r w:rsidRPr="00927A6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является</w:t>
      </w:r>
      <w:proofErr w:type="gramEnd"/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то, что разработанная врачами для лечения детей с нарушениями умственной деятельности, она активизирует мозговую деятельность ребёнка и на фоне этого формирует определенную систему знаний. Подача материала на занятиях ведётся таким образом, что малыш не успевает устать, отвлечься, потерять интерес к процессу.</w:t>
      </w:r>
    </w:p>
    <w:p w14:paraId="7B6DAF9F" w14:textId="77777777" w:rsidR="00927A6C" w:rsidRPr="00927A6C" w:rsidRDefault="00927A6C" w:rsidP="00927A6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9F76012" w14:textId="77777777" w:rsidR="00927A6C" w:rsidRPr="00927A6C" w:rsidRDefault="00927A6C" w:rsidP="00927A6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27A6C">
        <w:rPr>
          <w:rFonts w:ascii="Times New Roman" w:eastAsia="Calibri" w:hAnsi="Times New Roman" w:cs="Times New Roman"/>
          <w:sz w:val="28"/>
          <w:szCs w:val="28"/>
        </w:rPr>
        <w:t>«Глобальное чтение» позволяет выяснить, насколько неговорящий ребенок понимает обращенную речь, позволяет ему преодолеть негативное отношение к занятиям, дает уверенность в себе.</w:t>
      </w:r>
      <w:r w:rsidRPr="00927A6C">
        <w:rPr>
          <w:rFonts w:ascii="Times New Roman" w:eastAsia="Calibri" w:hAnsi="Times New Roman" w:cs="Times New Roman"/>
          <w:sz w:val="28"/>
          <w:szCs w:val="28"/>
        </w:rPr>
        <w:br/>
      </w:r>
      <w:r w:rsidRPr="00927A6C">
        <w:rPr>
          <w:rFonts w:ascii="Times New Roman" w:eastAsia="Calibri" w:hAnsi="Times New Roman" w:cs="Times New Roman"/>
          <w:sz w:val="28"/>
          <w:szCs w:val="28"/>
        </w:rPr>
        <w:br/>
        <w:t>Таким образом, работа по «Глобальному чтению» нужна для развития коммуникативных навыков у детей, для развития понимания и активизации речи. Эта работа должна пронизывать все предметы учебной деятельности и бытового самообслуживания. Эта работа должна быть хорошо спланирована, последовательна. При обучении «Глобальному чтению» необходимо соблюдать постепенность и последовательность. Слова, чтению которых мы хотим научить ребенка, должны обозначать известные ему предметы, действия, явления. Вводить данный тип чтения можно не раньше, чем ребенок сможет соотносить предмет и его изображение, подбирать парные предметы или картинки.</w:t>
      </w:r>
    </w:p>
    <w:p w14:paraId="622D6F60" w14:textId="77777777" w:rsidR="00927A6C" w:rsidRPr="00927A6C" w:rsidRDefault="00927A6C" w:rsidP="00927A6C">
      <w:pPr>
        <w:shd w:val="clear" w:color="auto" w:fill="FFFFFF"/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14:paraId="041691BE" w14:textId="77777777" w:rsidR="00927A6C" w:rsidRPr="00927A6C" w:rsidRDefault="00927A6C" w:rsidP="00927A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0E1CDA8" w14:textId="77777777" w:rsidR="00927A6C" w:rsidRPr="00927A6C" w:rsidRDefault="00927A6C" w:rsidP="00927A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19BA99C" w14:textId="77777777" w:rsidR="00927A6C" w:rsidRPr="00927A6C" w:rsidRDefault="00927A6C" w:rsidP="00927A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BC677A6" w14:textId="77777777" w:rsidR="00927A6C" w:rsidRPr="00927A6C" w:rsidRDefault="00927A6C" w:rsidP="00927A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7E8FB10" w14:textId="77777777" w:rsidR="00927A6C" w:rsidRPr="00927A6C" w:rsidRDefault="00927A6C" w:rsidP="00927A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FF4740B" w14:textId="77777777" w:rsidR="00927A6C" w:rsidRPr="00927A6C" w:rsidRDefault="00927A6C" w:rsidP="00927A6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014C507" w14:textId="77777777" w:rsidR="00927A6C" w:rsidRPr="00927A6C" w:rsidRDefault="00927A6C" w:rsidP="00927A6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7D78146" w14:textId="77777777" w:rsidR="00927A6C" w:rsidRPr="00927A6C" w:rsidRDefault="00927A6C" w:rsidP="00927A6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A6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14:paraId="29503E4F" w14:textId="77777777" w:rsidR="002168BF" w:rsidRDefault="002168BF"/>
    <w:sectPr w:rsidR="00216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9FA"/>
    <w:rsid w:val="001803C4"/>
    <w:rsid w:val="002168BF"/>
    <w:rsid w:val="007309FA"/>
    <w:rsid w:val="00927A6C"/>
    <w:rsid w:val="00C7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52AF2"/>
  <w15:chartTrackingRefBased/>
  <w15:docId w15:val="{535C9801-C482-495A-BFF0-214B01D2B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1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1080</Words>
  <Characters>6161</Characters>
  <Application>Microsoft Office Word</Application>
  <DocSecurity>0</DocSecurity>
  <Lines>51</Lines>
  <Paragraphs>14</Paragraphs>
  <ScaleCrop>false</ScaleCrop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2024-10-13T07:52:00Z</dcterms:created>
  <dcterms:modified xsi:type="dcterms:W3CDTF">2024-10-14T12:43:00Z</dcterms:modified>
</cp:coreProperties>
</file>